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92759" w14:textId="77777777" w:rsidR="00C4110B" w:rsidRDefault="00C4110B">
      <w:pPr>
        <w:spacing w:line="360" w:lineRule="auto"/>
      </w:pPr>
      <w:bookmarkStart w:id="0" w:name="_Hlk169540601"/>
      <w:bookmarkEnd w:id="0"/>
    </w:p>
    <w:p w14:paraId="40C767E9" w14:textId="77777777" w:rsidR="00C4110B" w:rsidRDefault="00C4110B">
      <w:pPr>
        <w:spacing w:line="360" w:lineRule="auto"/>
      </w:pPr>
    </w:p>
    <w:p w14:paraId="056B7C98" w14:textId="77777777" w:rsidR="00077B99" w:rsidRDefault="00077B99" w:rsidP="00D605EA">
      <w:pPr>
        <w:jc w:val="both"/>
        <w:rPr>
          <w:rFonts w:ascii="Arial" w:hAnsi="Arial" w:cs="Arial"/>
          <w:color w:val="AD8053"/>
        </w:rPr>
      </w:pPr>
    </w:p>
    <w:p w14:paraId="7D40EFD4" w14:textId="595DFACD" w:rsidR="00C4110B" w:rsidRPr="00D605EA" w:rsidRDefault="00676E80" w:rsidP="00D605EA">
      <w:pPr>
        <w:jc w:val="both"/>
        <w:rPr>
          <w:rFonts w:ascii="Arial" w:hAnsi="Arial" w:cs="Arial"/>
          <w:color w:val="AD8053"/>
        </w:rPr>
      </w:pPr>
      <w:r w:rsidRPr="00D605EA">
        <w:rPr>
          <w:rFonts w:ascii="Arial" w:hAnsi="Arial" w:cs="Arial"/>
          <w:color w:val="AD8053"/>
        </w:rPr>
        <w:t>Presseinformation</w:t>
      </w:r>
    </w:p>
    <w:p w14:paraId="3F3DA5EE" w14:textId="59B3E406" w:rsidR="00C4110B" w:rsidRDefault="00173EB3">
      <w:pPr>
        <w:jc w:val="both"/>
        <w:rPr>
          <w:rFonts w:ascii="Arial" w:eastAsia="Arial" w:hAnsi="Arial" w:cs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Black </w:t>
      </w:r>
      <w:proofErr w:type="spellStart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>
        <w:rPr>
          <w:rFonts w:ascii="Arial" w:hAnsi="Arial"/>
          <w:b/>
          <w:bCs/>
          <w:sz w:val="30"/>
          <w:szCs w:val="3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vermietet an Crowe BPG in den Deiker Höfen</w:t>
      </w:r>
      <w:r w:rsidR="00676E80"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8F0F5AB" w14:textId="7E156EEA" w:rsidR="00065B75" w:rsidRPr="003D1610" w:rsidRDefault="00065B75" w:rsidP="00065B75">
      <w:pPr>
        <w:pStyle w:val="Listenabsatz"/>
        <w:numPr>
          <w:ilvl w:val="0"/>
          <w:numId w:val="1"/>
        </w:numPr>
        <w:ind w:left="357" w:hanging="357"/>
        <w:contextualSpacing w:val="0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Black </w:t>
      </w:r>
      <w:proofErr w:type="spellStart"/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vermietet 2.300 qm Bürofläche und erreicht einen Vermietungsstand von 50% der 21.500 qm Büro- und Gewerbeflächen</w:t>
      </w:r>
    </w:p>
    <w:p w14:paraId="3B137680" w14:textId="614F7025" w:rsidR="00C4110B" w:rsidRDefault="003D1610" w:rsidP="00F349CC">
      <w:pPr>
        <w:pStyle w:val="Listenabsatz"/>
        <w:numPr>
          <w:ilvl w:val="0"/>
          <w:numId w:val="1"/>
        </w:numPr>
        <w:ind w:left="357" w:hanging="357"/>
        <w:contextualSpacing w:val="0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D1610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Crow</w:t>
      </w:r>
      <w:r w:rsidR="00065B75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BPG Beratungs- und Prüfungsgesellschaft mbH mietet langfristig 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="00065B75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und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65B75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erwirkli</w:t>
      </w:r>
      <w:r w:rsidR="00065B75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cht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moderne Arbeitsplatzkonzepte</w:t>
      </w:r>
    </w:p>
    <w:p w14:paraId="1C814B1D" w14:textId="2DCFD2C0" w:rsidR="003D1610" w:rsidRDefault="003D1610" w:rsidP="00F349CC">
      <w:pPr>
        <w:pStyle w:val="Listenabsatz"/>
        <w:numPr>
          <w:ilvl w:val="0"/>
          <w:numId w:val="1"/>
        </w:numPr>
        <w:ind w:left="357" w:hanging="357"/>
        <w:contextualSpacing w:val="0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Die Deiker Höfe überzeugen durch </w:t>
      </w:r>
      <w:r w:rsidR="00F349C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das urbane Umfeld im Quartier </w:t>
      </w:r>
      <w:r w:rsidR="00062435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="00F349C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und die hohe Qualität der Architektur</w:t>
      </w:r>
    </w:p>
    <w:p w14:paraId="0CF1A83D" w14:textId="77777777" w:rsidR="00062435" w:rsidRDefault="00062435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15EE61" w14:textId="6B929AAD" w:rsidR="00F349CC" w:rsidRDefault="00062435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Düsseldorf, </w:t>
      </w:r>
      <w:r w:rsidR="0035368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20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 Juni 2024</w:t>
      </w:r>
    </w:p>
    <w:p w14:paraId="340B5AF0" w14:textId="014F0B87" w:rsidR="00062435" w:rsidRDefault="00062435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Die Black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Gruppe hat die </w:t>
      </w:r>
      <w:r w:rsidRPr="003D1610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Crow</w:t>
      </w:r>
      <w:r w:rsidR="00065B75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BPG Beratungs- und Prüfungsgesellschaft mbH als weiteren Mieter für die </w:t>
      </w:r>
      <w:r w:rsidR="00676E80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Deiker Höfe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gewinnen können.</w:t>
      </w:r>
      <w:r w:rsidR="00996BC2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Die Wirtschaftsprüfungs- und Steuerberatungsgesellschaft wird im April nächsten Jahres ca. 2.300 qm im nördlichen Bürogebäude beziehen und eine hohe </w:t>
      </w:r>
      <w:r w:rsidR="00DB2DE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werbliche </w:t>
      </w:r>
      <w:r w:rsidR="00996BC2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Visibilität zur Danziger Straße </w:t>
      </w:r>
      <w:r w:rsidR="00DB2DE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haben</w:t>
      </w:r>
      <w:r w:rsidR="00996BC2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DD44681" w14:textId="0AA5D7EB" w:rsidR="00241A2D" w:rsidRDefault="00DB2DE4" w:rsidP="00DB2DE4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Im Inneren der Deiker Höfe können die Mitarbeiter von Crow</w:t>
      </w:r>
      <w:r w:rsidR="00065B75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BPG die Annehmlichkeiten </w:t>
      </w:r>
      <w:r w:rsidR="000F631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eines 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moder</w:t>
      </w:r>
      <w:r w:rsidR="0002351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en </w:t>
      </w:r>
      <w:r w:rsidR="00676E80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Stadtquartier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 w:rsidR="00676E80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2351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nutzen: ein </w:t>
      </w:r>
      <w:r w:rsidR="000F631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Nahversorgungs</w:t>
      </w:r>
      <w:r w:rsidR="00065B75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 w:rsidR="0002351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arkt, ein Hotel, eine Kita, ein Bäcker, eine Apotheke, Arztpraxen, Fitnesseinrichtung, Gastronomie, ein Kiosk und vieles mehr. „Bei der Konzeption des Quartiers achten wir darauf, dass wir einen </w:t>
      </w:r>
      <w:r w:rsidR="00A27D4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ausgewogenen </w:t>
      </w:r>
      <w:r w:rsidR="0002351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Mix von Mietern erhalten, die voneinander profitieren und somit ein </w:t>
      </w:r>
      <w:r w:rsidR="0002351E" w:rsidRPr="00065B75">
        <w:rPr>
          <w:rFonts w:ascii="Arial" w:hAnsi="Arial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echtes</w:t>
      </w:r>
      <w:r w:rsidR="0002351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Quartier bilden</w:t>
      </w:r>
      <w:r w:rsidR="00241A2D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“, sagt Torsten Schreiber, Geschäftsführer der Black </w:t>
      </w:r>
      <w:proofErr w:type="spellStart"/>
      <w:r w:rsidR="00241A2D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 w:rsidR="00241A2D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Gruppe.</w:t>
      </w:r>
    </w:p>
    <w:p w14:paraId="74B5DA93" w14:textId="44F5ECB4" w:rsidR="00C4110B" w:rsidRDefault="00241A2D" w:rsidP="00DB2DE4">
      <w:pPr>
        <w:jc w:val="both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Frank Wieling, Leiter der Projektentwicklung bei Black </w:t>
      </w:r>
      <w:proofErr w:type="spellStart"/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 w:rsidR="00065B75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ergänzt die hohe 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Aufenthaltsqualität</w:t>
      </w:r>
      <w:r w:rsidR="00A27D4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welche 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durch die verbauten Werkstoffe – Holz und Klinker – und die artenreich begrünten öffentlichen Freiräume</w:t>
      </w:r>
      <w:r w:rsidR="00A27D4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mit 120 </w:t>
      </w:r>
      <w:r w:rsidR="000F631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neuen </w:t>
      </w:r>
      <w:r w:rsidR="00A27D4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Bäumen geschaffen wird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9076EE" w:rsidRP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Die DGNB-</w:t>
      </w:r>
      <w:r w:rsidR="000F631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Gold-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Zertifizierung des Quartiers </w:t>
      </w:r>
      <w:r w:rsidR="00077B99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unterstreicht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77B99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die </w:t>
      </w:r>
      <w:r w:rsidR="009076EE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Nachhaltigkeit</w:t>
      </w:r>
      <w:r w:rsidR="000F631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des Nutzungs-konzeptes, getragen durch die herausragende </w:t>
      </w:r>
      <w:r w:rsidR="00A27D4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Architektur von Casp</w:t>
      </w:r>
      <w:r w:rsidR="00065B75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="00A27D4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r Schmitz-Morkramer</w:t>
      </w:r>
      <w:r w:rsidR="00077B99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205F69B8" w14:textId="52B5590B" w:rsidR="0087700F" w:rsidRPr="0035368F" w:rsidRDefault="00996BC2" w:rsidP="0087700F">
      <w:pPr>
        <w:jc w:val="both"/>
        <w:rPr>
          <w:rFonts w:ascii="Arial" w:eastAsia="Arial" w:hAnsi="Arial" w:cs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>Crowe</w:t>
      </w:r>
      <w:r w:rsidR="004B317C"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BPG</w:t>
      </w:r>
      <w:r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wird an den Deiker Höfen die Standorte Krefeld und Düsseldorf</w:t>
      </w:r>
      <w:r w:rsidR="004B317C"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mit insgesamt </w:t>
      </w:r>
      <w:r w:rsidR="00E459ED"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>rund</w:t>
      </w:r>
      <w:r w:rsidR="004B317C"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100 Mitarbeiter</w:t>
      </w:r>
      <w:r w:rsidRPr="0035368F">
        <w:rPr>
          <w:rFonts w:ascii="Arial" w:hAnsi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bündeln. </w:t>
      </w:r>
      <w:r w:rsidR="004B317C" w:rsidRPr="0035368F">
        <w:rPr>
          <w:rFonts w:ascii="Arial" w:eastAsia="Arial" w:hAnsi="Arial" w:cs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“Wir freuen uns, mit unseren Mitarbeitern und Mandanten an einem neuen modernen Standort unseren Wachstumspfad fortsetzen </w:t>
      </w:r>
      <w:r w:rsidR="009604DC" w:rsidRPr="0035368F">
        <w:rPr>
          <w:rFonts w:ascii="Arial" w:eastAsia="Arial" w:hAnsi="Arial" w:cs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>und unsere Services noch effizienter anbieten zu können. Der moderne Standort und das innovative Konzept spiegeln unsere Unternehmenskultur wider und bieten so für uns ideale Bedingungen für die Zukunft</w:t>
      </w:r>
      <w:r w:rsidR="004B317C" w:rsidRPr="0035368F">
        <w:rPr>
          <w:rFonts w:ascii="Arial" w:eastAsia="Arial" w:hAnsi="Arial" w:cs="Arial"/>
          <w:color w:val="auto"/>
          <w14:textOutline w14:w="12700" w14:cap="flat" w14:cmpd="sng" w14:algn="ctr">
            <w14:noFill/>
            <w14:prstDash w14:val="solid"/>
            <w14:miter w14:lim="400000"/>
          </w14:textOutline>
        </w:rPr>
        <w:t>“, ergänzt Klaus Wenzel, Partner bei Crowe BPG.</w:t>
      </w:r>
    </w:p>
    <w:p w14:paraId="790B4CDF" w14:textId="43FEE8C8" w:rsidR="00077B99" w:rsidRDefault="00077B99">
      <w:pPr>
        <w:spacing w:after="0" w:line="240" w:lineRule="auto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Die JLL SE hat den Vermietungsprozess im Rahmen eines Mandates auf der Eigentümer- und auf der Mieterseite</w:t>
      </w:r>
      <w:r w:rsidR="00A27D44" w:rsidRPr="00A27D44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A27D44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beraten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1EE2A88" w14:textId="77777777" w:rsidR="00E15A01" w:rsidRDefault="00E15A01">
      <w:pPr>
        <w:spacing w:after="0" w:line="240" w:lineRule="auto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FFBF47" w14:textId="3B8ED780" w:rsidR="00DB2DE4" w:rsidRDefault="00077B99">
      <w:pPr>
        <w:spacing w:after="0" w:line="240" w:lineRule="auto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Die Rechtsberatung des Eigentümers erfolgte durch die Kanzlei A</w:t>
      </w:r>
      <w:r w:rsidR="00283750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RQIS Rechtsanwälte</w:t>
      </w:r>
      <w:r w:rsidR="004B317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und auf Seiten des Mieters durch </w:t>
      </w:r>
      <w:proofErr w:type="gramStart"/>
      <w:r w:rsidR="004B317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BUSE Rechtsanwälte</w:t>
      </w:r>
      <w:proofErr w:type="gramEnd"/>
      <w:r w:rsidR="00283750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14FAB52" w14:textId="70F265A8" w:rsidR="00013DB9" w:rsidRDefault="0087700F" w:rsidP="0087700F">
      <w:pPr>
        <w:spacing w:after="0" w:line="240" w:lineRule="auto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6E169735" w14:textId="77777777" w:rsidR="00013DB9" w:rsidRDefault="00013DB9" w:rsidP="0087700F">
      <w:pPr>
        <w:spacing w:after="0" w:line="240" w:lineRule="auto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5611AB" w14:textId="77777777" w:rsidR="00013DB9" w:rsidRDefault="00013DB9" w:rsidP="0087700F">
      <w:pPr>
        <w:spacing w:after="0" w:line="240" w:lineRule="auto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F180A9" w14:textId="77777777" w:rsidR="00013DB9" w:rsidRDefault="00013DB9" w:rsidP="0087700F">
      <w:pPr>
        <w:spacing w:after="0" w:line="240" w:lineRule="auto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5605A8" w14:textId="77777777" w:rsidR="0035368F" w:rsidRDefault="0035368F" w:rsidP="00D605EA">
      <w:pPr>
        <w:jc w:val="both"/>
        <w:rPr>
          <w:rFonts w:ascii="Arial" w:hAnsi="Arial" w:cs="Arial"/>
          <w:color w:val="AD8053"/>
        </w:rPr>
      </w:pPr>
    </w:p>
    <w:p w14:paraId="4933936A" w14:textId="7244E019" w:rsidR="0087700F" w:rsidRPr="00D605EA" w:rsidRDefault="00013DB9" w:rsidP="00D605EA">
      <w:pPr>
        <w:jc w:val="both"/>
        <w:rPr>
          <w:rFonts w:ascii="Arial" w:hAnsi="Arial" w:cs="Arial"/>
          <w:color w:val="AD8053"/>
        </w:rPr>
      </w:pPr>
      <w:r w:rsidRPr="00D605EA">
        <w:rPr>
          <w:rFonts w:ascii="Arial" w:hAnsi="Arial" w:cs="Arial"/>
          <w:color w:val="AD8053"/>
        </w:rPr>
        <w:t>Kontaktdaten</w:t>
      </w:r>
    </w:p>
    <w:p w14:paraId="5AAB2F56" w14:textId="0DB29167" w:rsidR="0087700F" w:rsidRPr="00065B75" w:rsidRDefault="0087700F" w:rsidP="0087700F">
      <w:pPr>
        <w:spacing w:after="0"/>
      </w:pPr>
      <w:r w:rsidRPr="00065B75">
        <w:rPr>
          <w:rFonts w:ascii="Arial" w:hAnsi="Arial"/>
        </w:rPr>
        <w:t>Torsten Schreiber</w:t>
      </w:r>
    </w:p>
    <w:p w14:paraId="7443CA4F" w14:textId="6A74558E" w:rsidR="0087700F" w:rsidRPr="00065B75" w:rsidRDefault="0087700F" w:rsidP="0087700F">
      <w:pPr>
        <w:spacing w:after="0"/>
      </w:pPr>
      <w:r w:rsidRPr="00065B75">
        <w:rPr>
          <w:rFonts w:ascii="Arial" w:hAnsi="Arial"/>
        </w:rPr>
        <w:t xml:space="preserve">Black </w:t>
      </w:r>
      <w:proofErr w:type="spellStart"/>
      <w:r w:rsidRPr="00065B75">
        <w:rPr>
          <w:rFonts w:ascii="Arial" w:hAnsi="Arial"/>
        </w:rPr>
        <w:t>Horse</w:t>
      </w:r>
      <w:proofErr w:type="spellEnd"/>
      <w:r w:rsidRPr="00065B75">
        <w:rPr>
          <w:rFonts w:ascii="Arial" w:hAnsi="Arial"/>
        </w:rPr>
        <w:t xml:space="preserve"> </w:t>
      </w:r>
      <w:r w:rsidR="00013DB9" w:rsidRPr="00065B75">
        <w:rPr>
          <w:rFonts w:ascii="Arial" w:hAnsi="Arial"/>
        </w:rPr>
        <w:t>Properties</w:t>
      </w:r>
      <w:r w:rsidRPr="00065B75">
        <w:rPr>
          <w:rFonts w:ascii="Arial" w:hAnsi="Arial"/>
        </w:rPr>
        <w:t xml:space="preserve"> GmbH</w:t>
      </w:r>
    </w:p>
    <w:p w14:paraId="67B53142" w14:textId="77777777" w:rsidR="0087700F" w:rsidRPr="00062435" w:rsidRDefault="0087700F" w:rsidP="0087700F">
      <w:pPr>
        <w:spacing w:after="0"/>
        <w:rPr>
          <w:rFonts w:ascii="Arial" w:eastAsia="Arial" w:hAnsi="Arial" w:cs="Arial"/>
          <w:lang w:val="en-US"/>
        </w:rPr>
      </w:pPr>
      <w:r w:rsidRPr="00062435">
        <w:rPr>
          <w:rFonts w:ascii="Arial" w:hAnsi="Arial"/>
          <w:lang w:val="en-US"/>
        </w:rPr>
        <w:t>Tel. +49 (0)211 1752052-17</w:t>
      </w:r>
    </w:p>
    <w:p w14:paraId="4F068B72" w14:textId="1A23F180" w:rsidR="00013DB9" w:rsidRPr="0035368F" w:rsidRDefault="00000000" w:rsidP="0087700F">
      <w:pPr>
        <w:spacing w:after="0"/>
        <w:rPr>
          <w:rFonts w:ascii="Arial" w:hAnsi="Arial"/>
          <w:lang w:val="en-US"/>
        </w:rPr>
      </w:pPr>
      <w:r>
        <w:fldChar w:fldCharType="begin"/>
      </w:r>
      <w:r w:rsidRPr="00585378">
        <w:rPr>
          <w:lang w:val="en-US"/>
        </w:rPr>
        <w:instrText>HYPERLINK "mailto:presse@deiker-hoefe.de"</w:instrText>
      </w:r>
      <w:r>
        <w:fldChar w:fldCharType="separate"/>
      </w:r>
      <w:r w:rsidR="00013DB9" w:rsidRPr="00062435">
        <w:rPr>
          <w:rStyle w:val="Hyperlink"/>
          <w:rFonts w:ascii="Arial" w:hAnsi="Arial"/>
          <w:lang w:val="en-US"/>
        </w:rPr>
        <w:t>presse@deiker-hoefe.de</w:t>
      </w:r>
      <w:r>
        <w:rPr>
          <w:rStyle w:val="Hyperlink"/>
          <w:rFonts w:ascii="Arial" w:hAnsi="Arial"/>
          <w:lang w:val="en-US"/>
        </w:rPr>
        <w:fldChar w:fldCharType="end"/>
      </w:r>
    </w:p>
    <w:p w14:paraId="6F046D47" w14:textId="0654DAEC" w:rsidR="00013DB9" w:rsidRPr="00062435" w:rsidRDefault="00013DB9">
      <w:pPr>
        <w:jc w:val="both"/>
        <w:rPr>
          <w:rFonts w:ascii="Arial" w:eastAsia="Arial" w:hAnsi="Arial" w:cs="Arial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3AB74DC" w14:textId="0FEF74AF" w:rsidR="0087700F" w:rsidRPr="00062435" w:rsidRDefault="0087700F">
      <w:pPr>
        <w:jc w:val="both"/>
        <w:rPr>
          <w:rFonts w:ascii="Arial" w:hAnsi="Arial" w:cs="Arial"/>
          <w:color w:val="AD8053"/>
          <w:lang w:val="en-US"/>
        </w:rPr>
      </w:pPr>
      <w:proofErr w:type="spellStart"/>
      <w:r w:rsidRPr="00062435">
        <w:rPr>
          <w:rFonts w:ascii="Arial" w:hAnsi="Arial" w:cs="Arial"/>
          <w:color w:val="AD8053"/>
          <w:lang w:val="en-US"/>
        </w:rPr>
        <w:t>Über</w:t>
      </w:r>
      <w:proofErr w:type="spellEnd"/>
      <w:r w:rsidRPr="00062435">
        <w:rPr>
          <w:rFonts w:ascii="Arial" w:hAnsi="Arial" w:cs="Arial"/>
          <w:color w:val="AD8053"/>
          <w:lang w:val="en-US"/>
        </w:rPr>
        <w:t xml:space="preserve"> Black Horse</w:t>
      </w:r>
    </w:p>
    <w:p w14:paraId="46AA3ED6" w14:textId="43D4CE78" w:rsidR="0087700F" w:rsidRPr="0087700F" w:rsidRDefault="0087700F" w:rsidP="0087700F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Bauherr der Quartiersentwicklung ist die Black </w:t>
      </w:r>
      <w:proofErr w:type="spellStart"/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Properties GmbH, ein Unternehmen der</w:t>
      </w:r>
      <w:r w:rsidR="00D605EA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Black </w:t>
      </w:r>
      <w:proofErr w:type="spellStart"/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Gruppe.</w:t>
      </w:r>
    </w:p>
    <w:p w14:paraId="650403F6" w14:textId="4AB16E11" w:rsidR="0087700F" w:rsidRPr="0087700F" w:rsidRDefault="0087700F" w:rsidP="0087700F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Das Family Office Black </w:t>
      </w:r>
      <w:proofErr w:type="spellStart"/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Horse</w:t>
      </w:r>
      <w:proofErr w:type="spellEnd"/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hat sich in zentralen Lagen der Top-7-Standorte Deutschlands auf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die Entwicklung und Bestandshaltung von hochwertigen Geschäftshäusern und Wohnquartieren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fokussiert.</w:t>
      </w:r>
    </w:p>
    <w:p w14:paraId="5EED18EB" w14:textId="29A776CC" w:rsidR="0087700F" w:rsidRPr="0087700F" w:rsidRDefault="0087700F" w:rsidP="0087700F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Die Liegenschaft „Deiker Höfe“ wurde Anfang des Jahres 2018 erworben und der Standort wird</w:t>
      </w:r>
      <w:r w:rsidR="00DB2DE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– begleitet durch ein qualitätssicherndes Bebauungsplanverfahren – mit der Sichtweise eines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87700F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Bestandsinvestors entwickelt.</w:t>
      </w:r>
      <w:r w:rsidR="00DB2DE4"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Das Quartier wird gesamtheitlich gebaut und im zweiten Quartal 2025 eröffnet.</w:t>
      </w:r>
    </w:p>
    <w:p w14:paraId="35CE6151" w14:textId="77777777" w:rsidR="00013DB9" w:rsidRDefault="00013DB9">
      <w:pPr>
        <w:jc w:val="both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F21B8A" w14:textId="0E22090B" w:rsidR="0087700F" w:rsidRPr="00D605EA" w:rsidRDefault="0087700F">
      <w:pPr>
        <w:jc w:val="both"/>
        <w:rPr>
          <w:rFonts w:ascii="Arial" w:hAnsi="Arial" w:cs="Arial"/>
          <w:color w:val="AD8053"/>
        </w:rPr>
      </w:pPr>
      <w:r w:rsidRPr="00D605EA">
        <w:rPr>
          <w:rFonts w:ascii="Arial" w:hAnsi="Arial" w:cs="Arial"/>
          <w:color w:val="AD8053"/>
        </w:rPr>
        <w:t xml:space="preserve">Über </w:t>
      </w:r>
      <w:r w:rsidR="00065B75" w:rsidRPr="00D605EA">
        <w:rPr>
          <w:rFonts w:ascii="Arial" w:hAnsi="Arial" w:cs="Arial"/>
          <w:color w:val="AD8053"/>
        </w:rPr>
        <w:t xml:space="preserve">Crowe </w:t>
      </w:r>
      <w:r w:rsidRPr="00D605EA">
        <w:rPr>
          <w:rFonts w:ascii="Arial" w:hAnsi="Arial" w:cs="Arial"/>
          <w:color w:val="AD8053"/>
        </w:rPr>
        <w:t>BPG</w:t>
      </w:r>
    </w:p>
    <w:p w14:paraId="4A1E986F" w14:textId="6BE2A72E" w:rsidR="00C4110B" w:rsidRDefault="0087700F" w:rsidP="004B317C">
      <w:pPr>
        <w:jc w:val="both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7700F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Crowe BPG ist eine große unabhängige, partnerschaftlich geführte Wirtschaftsprüfungs- und Steuerberatungsgesellschaft mit </w:t>
      </w:r>
      <w:r w:rsidR="00E459ED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aktuell </w:t>
      </w:r>
      <w:r w:rsidRPr="0087700F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3 Standorten in Deutschland. Über 100 Mitarbeiter – Wirtschaftsprüfer, Steuerberater, Unternehmens- und IT-Berater – bieten einen interdisziplinären Beratungsansatz auf höchstem Niveau.</w:t>
      </w:r>
      <w:r w:rsidR="004B317C" w:rsidRPr="004B317C">
        <w:t xml:space="preserve"> </w:t>
      </w:r>
      <w:r w:rsidR="004B317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Crowe</w:t>
      </w:r>
      <w:r w:rsidR="004B317C" w:rsidRPr="004B317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BPG gehört zu Crowe Global, dem achtgrößten Netzwerk unabhängiger Prüfungs- und Beratungsunternehmen.</w:t>
      </w:r>
      <w:r w:rsidR="004B317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B317C" w:rsidRPr="004B317C"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>Mehr als 4.000 Partner sowie 42.000 Mitarbeiterinnen und Mitarbeiter sind in 130 Ländern bei mehr als 216 Gesellschaften beschäftigt.</w:t>
      </w:r>
    </w:p>
    <w:p w14:paraId="127F13FF" w14:textId="4A3715E9" w:rsidR="0087700F" w:rsidRDefault="0087700F">
      <w:pPr>
        <w:jc w:val="both"/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F9EFF6" w14:textId="59607519" w:rsidR="0087700F" w:rsidRDefault="0087700F" w:rsidP="0087700F">
      <w:pP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Weiteres Presse- und Bildmaterial zum Download erhältlich unter </w:t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deiker-hoefe.de/presse</w:t>
      </w:r>
    </w:p>
    <w:p w14:paraId="258A3E85" w14:textId="02614E14" w:rsidR="00013DB9" w:rsidRDefault="00EF6676">
      <w:pPr>
        <w:jc w:val="both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eastAsia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7C0C4FF" wp14:editId="3D029C51">
            <wp:extent cx="1832720" cy="1374641"/>
            <wp:effectExtent l="0" t="0" r="0" b="0"/>
            <wp:docPr id="1020190286" name="Grafik 2" descr="Ein Bild, das draußen, Wolke, Himmel, Straß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90286" name="Grafik 2" descr="Ein Bild, das draußen, Wolke, Himmel, Straß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720" cy="137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5EA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1A803A06" wp14:editId="69FD0272">
            <wp:simplePos x="0" y="0"/>
            <wp:positionH relativeFrom="column">
              <wp:posOffset>3831230</wp:posOffset>
            </wp:positionH>
            <wp:positionV relativeFrom="paragraph">
              <wp:posOffset>11817</wp:posOffset>
            </wp:positionV>
            <wp:extent cx="2186609" cy="1366202"/>
            <wp:effectExtent l="0" t="0" r="0" b="4445"/>
            <wp:wrapNone/>
            <wp:docPr id="2" name="Grafik 2" descr="Ein Bild, das draußen, Gebäude, Himme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Gebäude, Himmel, Baum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7" t="28646"/>
                    <a:stretch/>
                  </pic:blipFill>
                  <pic:spPr bwMode="auto">
                    <a:xfrm>
                      <a:off x="0" y="0"/>
                      <a:ext cx="2189886" cy="136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605EA" w:rsidRPr="00D605EA">
        <w:rPr>
          <w:rFonts w:ascii="Arial" w:eastAsia="Arial" w:hAnsi="Arial" w:cs="Arial"/>
          <w:noProof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7DE2614A" wp14:editId="699C083D">
            <wp:extent cx="1904636" cy="1359673"/>
            <wp:effectExtent l="0" t="0" r="635" b="0"/>
            <wp:docPr id="1550106388" name="Grafik 1" descr="Ein Bild, das draußen, Baum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06388" name="Grafik 1" descr="Ein Bild, das draußen, Baum, Wolke, Himme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4636" cy="13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6CCA" w14:textId="4EFFC48A" w:rsidR="0087700F" w:rsidRPr="00013DB9" w:rsidRDefault="00D605EA" w:rsidP="0087700F">
      <w:pPr>
        <w:jc w:val="both"/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Foto: </w:t>
      </w:r>
      <w:r w:rsidR="00077B9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Fassade </w:t>
      </w:r>
      <w:r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vor Montage der </w:t>
      </w:r>
      <w:proofErr w:type="spellStart"/>
      <w:r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Skywelle</w:t>
      </w:r>
      <w:proofErr w:type="spellEnd"/>
      <w:r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und Holzlamellen</w:t>
      </w:r>
      <w:r w:rsidR="00077B9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077B9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87700F" w:rsidRPr="00013DB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Visualisierungen: </w:t>
      </w:r>
      <w:proofErr w:type="spellStart"/>
      <w:r w:rsidR="0087700F" w:rsidRPr="00013DB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caspar</w:t>
      </w:r>
      <w:proofErr w:type="spellEnd"/>
      <w:r w:rsidR="0087700F" w:rsidRPr="00013DB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., BM+P Architekten, </w:t>
      </w:r>
      <w:proofErr w:type="spellStart"/>
      <w:r w:rsidR="0087700F" w:rsidRPr="00013DB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>Koncept</w:t>
      </w:r>
      <w:proofErr w:type="spellEnd"/>
      <w:r w:rsidR="0087700F" w:rsidRPr="00013DB9">
        <w:rPr>
          <w:rFonts w:ascii="Arial" w:hAnsi="Arial"/>
          <w:sz w:val="16"/>
          <w:szCs w:val="1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3D</w:t>
      </w:r>
    </w:p>
    <w:sectPr w:rsidR="0087700F" w:rsidRPr="00013DB9" w:rsidSect="00676E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417" w:bottom="1134" w:left="141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8F746" w14:textId="77777777" w:rsidR="00D36205" w:rsidRDefault="00D36205">
      <w:pPr>
        <w:spacing w:after="0" w:line="240" w:lineRule="auto"/>
      </w:pPr>
      <w:r>
        <w:separator/>
      </w:r>
    </w:p>
  </w:endnote>
  <w:endnote w:type="continuationSeparator" w:id="0">
    <w:p w14:paraId="412E640D" w14:textId="77777777" w:rsidR="00D36205" w:rsidRDefault="00D36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 Garde">
    <w:altName w:val="Century Gothic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97461" w14:textId="77777777" w:rsidR="00585378" w:rsidRDefault="00585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23A85" w14:textId="148E2672" w:rsidR="00D605EA" w:rsidRPr="00D605EA" w:rsidRDefault="00D605EA" w:rsidP="00D605EA">
    <w:pPr>
      <w:pStyle w:val="Fuzeile"/>
      <w:spacing w:before="30"/>
      <w:rPr>
        <w:rFonts w:ascii="Avant Garde" w:hAnsi="Avant Garde" w:cs="Arial"/>
        <w:color w:val="F2F2F2" w:themeColor="background1" w:themeShade="F2"/>
        <w:spacing w:val="1"/>
        <w:sz w:val="13"/>
        <w:szCs w:val="13"/>
      </w:rPr>
    </w:pPr>
    <w:r w:rsidRPr="005509FA">
      <w:rPr>
        <w:rFonts w:ascii="Arial" w:hAnsi="Arial" w:cs="Arial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658D01" wp14:editId="4EDF1712">
              <wp:simplePos x="0" y="0"/>
              <wp:positionH relativeFrom="page">
                <wp:posOffset>0</wp:posOffset>
              </wp:positionH>
              <wp:positionV relativeFrom="paragraph">
                <wp:posOffset>-79375</wp:posOffset>
              </wp:positionV>
              <wp:extent cx="7647940" cy="838200"/>
              <wp:effectExtent l="0" t="0" r="0" b="0"/>
              <wp:wrapNone/>
              <wp:docPr id="39" name="Rechtec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7940" cy="838200"/>
                      </a:xfrm>
                      <a:prstGeom prst="rect">
                        <a:avLst/>
                      </a:prstGeom>
                      <a:solidFill>
                        <a:srgbClr val="B2865C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DD146B" w14:textId="248CD377" w:rsidR="00D605EA" w:rsidRPr="002643E9" w:rsidRDefault="00D605EA" w:rsidP="00D605EA">
                          <w:pPr>
                            <w:pStyle w:val="Fuzeile"/>
                            <w:spacing w:before="30"/>
                            <w:jc w:val="center"/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</w:pP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Black </w:t>
                          </w:r>
                          <w:proofErr w:type="spellStart"/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Horse</w:t>
                          </w:r>
                          <w:proofErr w:type="spellEnd"/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Properties </w:t>
                          </w:r>
                          <w:proofErr w:type="gramStart"/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GmbH  </w:t>
                          </w:r>
                          <w:r w:rsidRPr="002643E9">
                            <w:rPr>
                              <w:rFonts w:ascii="Avant Garde" w:hAnsi="Avant Garde" w:cs="MS Reference Sans Serif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·</w:t>
                          </w:r>
                          <w:proofErr w:type="gramEnd"/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 </w:t>
                          </w:r>
                          <w:proofErr w:type="spellStart"/>
                          <w:r w:rsidR="00585378" w:rsidRPr="00585378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Steinstrasse</w:t>
                          </w:r>
                          <w:proofErr w:type="spellEnd"/>
                          <w:r w:rsidR="00585378" w:rsidRPr="00585378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1-3</w:t>
                          </w: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2643E9">
                            <w:rPr>
                              <w:rFonts w:ascii="Avant Garde" w:hAnsi="Avant Garde" w:cs="MS Reference Sans Serif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·</w:t>
                          </w: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 4021</w:t>
                          </w:r>
                          <w:r w:rsidR="00585378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2</w:t>
                          </w: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Düsseldorf</w:t>
                          </w:r>
                        </w:p>
                        <w:p w14:paraId="416531A6" w14:textId="77777777" w:rsidR="00D605EA" w:rsidRPr="002643E9" w:rsidRDefault="00D605EA" w:rsidP="00D605EA">
                          <w:pPr>
                            <w:pStyle w:val="Fuzeile"/>
                            <w:spacing w:before="30"/>
                            <w:jc w:val="center"/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</w:pP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Telefon +49 (0)211 17 520 52 </w:t>
                          </w:r>
                          <w:proofErr w:type="gramStart"/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52  </w:t>
                          </w:r>
                          <w:r w:rsidRPr="002643E9">
                            <w:rPr>
                              <w:rFonts w:ascii="Avant Garde" w:hAnsi="Avant Garde" w:cs="MS Reference Sans Serif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·</w:t>
                          </w:r>
                          <w:proofErr w:type="gramEnd"/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 Fax +49 (0)211 17 520 52 25  </w:t>
                          </w:r>
                          <w:r w:rsidRPr="002643E9">
                            <w:rPr>
                              <w:rFonts w:ascii="Avant Garde" w:hAnsi="Avant Garde" w:cs="MS Reference Sans Serif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·</w:t>
                          </w: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 xml:space="preserve">  Amtsgericht Düsseldorf HRB 72381</w:t>
                          </w:r>
                        </w:p>
                        <w:p w14:paraId="622E92E8" w14:textId="77777777" w:rsidR="00D605EA" w:rsidRDefault="00D605EA" w:rsidP="00D605EA">
                          <w:pPr>
                            <w:pStyle w:val="Fuzeile"/>
                            <w:spacing w:before="30"/>
                            <w:jc w:val="center"/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</w:pPr>
                          <w:r w:rsidRPr="002643E9"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Geschäftsführer: Patrick Schwarz-Schütte, Torsten Schreiber, Michaela Steime</w:t>
                          </w:r>
                          <w:r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  <w:t>l</w:t>
                          </w:r>
                        </w:p>
                        <w:p w14:paraId="2FC6B3CF" w14:textId="77777777" w:rsidR="00D605EA" w:rsidRDefault="00D605EA" w:rsidP="00D605EA">
                          <w:pPr>
                            <w:pStyle w:val="Fuzeile"/>
                            <w:spacing w:before="30"/>
                            <w:jc w:val="center"/>
                            <w:rPr>
                              <w:rFonts w:ascii="Avant Garde" w:hAnsi="Avant Garde" w:cs="Arial"/>
                              <w:color w:val="F2F2F2" w:themeColor="background1" w:themeShade="F2"/>
                              <w:spacing w:val="1"/>
                              <w:sz w:val="13"/>
                              <w:szCs w:val="13"/>
                            </w:rPr>
                          </w:pPr>
                        </w:p>
                        <w:p w14:paraId="74ECEAC1" w14:textId="77777777" w:rsidR="00D605EA" w:rsidRDefault="00D605EA" w:rsidP="00D605EA">
                          <w:pPr>
                            <w:pStyle w:val="Fuzeile"/>
                            <w:spacing w:before="30"/>
                            <w:jc w:val="center"/>
                            <w:rPr>
                              <w:rFonts w:ascii="Avant Garde" w:hAnsi="Avant Garde" w:cs="Arial"/>
                              <w:color w:val="000000" w:themeColor="text1"/>
                              <w:spacing w:val="1"/>
                              <w:sz w:val="13"/>
                              <w:szCs w:val="13"/>
                            </w:rPr>
                          </w:pPr>
                        </w:p>
                        <w:p w14:paraId="3FF6F728" w14:textId="77777777" w:rsidR="00D605EA" w:rsidRPr="006A0196" w:rsidRDefault="00D605EA" w:rsidP="00D605EA">
                          <w:pPr>
                            <w:pStyle w:val="Fuzeile"/>
                            <w:spacing w:before="30"/>
                            <w:jc w:val="center"/>
                            <w:rPr>
                              <w:rFonts w:ascii="Avant Garde" w:hAnsi="Avant Garde" w:cs="Arial"/>
                              <w:color w:val="000000" w:themeColor="text1"/>
                              <w:spacing w:val="1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lIns="107275" tIns="53637" rIns="107275" bIns="53637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658D01" id="Rechteck 39" o:spid="_x0000_s1026" style="position:absolute;margin-left:0;margin-top:-6.25pt;width:602.2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" fillcolor="#b2865c" stroked="f">
              <v:textbox inset="2.97986mm,1.48992mm,2.97986mm,1.48992mm">
                <w:txbxContent>
                  <w:p w14:paraId="49DD146B" w14:textId="248CD377" w:rsidR="00D605EA" w:rsidRPr="002643E9" w:rsidRDefault="00D605EA" w:rsidP="00D605EA">
                    <w:pPr>
                      <w:pStyle w:val="Fuzeile"/>
                      <w:spacing w:before="30"/>
                      <w:jc w:val="center"/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</w:pP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Black </w:t>
                    </w:r>
                    <w:proofErr w:type="spellStart"/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Horse</w:t>
                    </w:r>
                    <w:proofErr w:type="spellEnd"/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Properties </w:t>
                    </w:r>
                    <w:proofErr w:type="gramStart"/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GmbH  </w:t>
                    </w:r>
                    <w:r w:rsidRPr="002643E9">
                      <w:rPr>
                        <w:rFonts w:ascii="Avant Garde" w:hAnsi="Avant Garde" w:cs="MS Reference Sans Serif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·</w:t>
                    </w:r>
                    <w:proofErr w:type="gramEnd"/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 </w:t>
                    </w:r>
                    <w:proofErr w:type="spellStart"/>
                    <w:r w:rsidR="00585378" w:rsidRPr="00585378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Steinstrasse</w:t>
                    </w:r>
                    <w:proofErr w:type="spellEnd"/>
                    <w:r w:rsidR="00585378" w:rsidRPr="00585378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1-3</w:t>
                    </w: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 </w:t>
                    </w:r>
                    <w:r w:rsidRPr="002643E9">
                      <w:rPr>
                        <w:rFonts w:ascii="Avant Garde" w:hAnsi="Avant Garde" w:cs="MS Reference Sans Serif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·</w:t>
                    </w: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 4021</w:t>
                    </w:r>
                    <w:r w:rsidR="00585378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2</w:t>
                    </w: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Düsseldorf</w:t>
                    </w:r>
                  </w:p>
                  <w:p w14:paraId="416531A6" w14:textId="77777777" w:rsidR="00D605EA" w:rsidRPr="002643E9" w:rsidRDefault="00D605EA" w:rsidP="00D605EA">
                    <w:pPr>
                      <w:pStyle w:val="Fuzeile"/>
                      <w:spacing w:before="30"/>
                      <w:jc w:val="center"/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</w:pP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Telefon +49 (0)211 17 520 52 </w:t>
                    </w:r>
                    <w:proofErr w:type="gramStart"/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52  </w:t>
                    </w:r>
                    <w:r w:rsidRPr="002643E9">
                      <w:rPr>
                        <w:rFonts w:ascii="Avant Garde" w:hAnsi="Avant Garde" w:cs="MS Reference Sans Serif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·</w:t>
                    </w:r>
                    <w:proofErr w:type="gramEnd"/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 Fax +49 (0)211 17 520 52 25  </w:t>
                    </w:r>
                    <w:r w:rsidRPr="002643E9">
                      <w:rPr>
                        <w:rFonts w:ascii="Avant Garde" w:hAnsi="Avant Garde" w:cs="MS Reference Sans Serif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·</w:t>
                    </w: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 xml:space="preserve">  Amtsgericht Düsseldorf HRB 72381</w:t>
                    </w:r>
                  </w:p>
                  <w:p w14:paraId="622E92E8" w14:textId="77777777" w:rsidR="00D605EA" w:rsidRDefault="00D605EA" w:rsidP="00D605EA">
                    <w:pPr>
                      <w:pStyle w:val="Fuzeile"/>
                      <w:spacing w:before="30"/>
                      <w:jc w:val="center"/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</w:pPr>
                    <w:r w:rsidRPr="002643E9"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Geschäftsführer: Patrick Schwarz-Schütte, Torsten Schreiber, Michaela Steime</w:t>
                    </w:r>
                    <w:r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  <w:t>l</w:t>
                    </w:r>
                  </w:p>
                  <w:p w14:paraId="2FC6B3CF" w14:textId="77777777" w:rsidR="00D605EA" w:rsidRDefault="00D605EA" w:rsidP="00D605EA">
                    <w:pPr>
                      <w:pStyle w:val="Fuzeile"/>
                      <w:spacing w:before="30"/>
                      <w:jc w:val="center"/>
                      <w:rPr>
                        <w:rFonts w:ascii="Avant Garde" w:hAnsi="Avant Garde" w:cs="Arial"/>
                        <w:color w:val="F2F2F2" w:themeColor="background1" w:themeShade="F2"/>
                        <w:spacing w:val="1"/>
                        <w:sz w:val="13"/>
                        <w:szCs w:val="13"/>
                      </w:rPr>
                    </w:pPr>
                  </w:p>
                  <w:p w14:paraId="74ECEAC1" w14:textId="77777777" w:rsidR="00D605EA" w:rsidRDefault="00D605EA" w:rsidP="00D605EA">
                    <w:pPr>
                      <w:pStyle w:val="Fuzeile"/>
                      <w:spacing w:before="30"/>
                      <w:jc w:val="center"/>
                      <w:rPr>
                        <w:rFonts w:ascii="Avant Garde" w:hAnsi="Avant Garde" w:cs="Arial"/>
                        <w:color w:val="000000" w:themeColor="text1"/>
                        <w:spacing w:val="1"/>
                        <w:sz w:val="13"/>
                        <w:szCs w:val="13"/>
                      </w:rPr>
                    </w:pPr>
                  </w:p>
                  <w:p w14:paraId="3FF6F728" w14:textId="77777777" w:rsidR="00D605EA" w:rsidRPr="006A0196" w:rsidRDefault="00D605EA" w:rsidP="00D605EA">
                    <w:pPr>
                      <w:pStyle w:val="Fuzeile"/>
                      <w:spacing w:before="30"/>
                      <w:jc w:val="center"/>
                      <w:rPr>
                        <w:rFonts w:ascii="Avant Garde" w:hAnsi="Avant Garde" w:cs="Arial"/>
                        <w:color w:val="000000" w:themeColor="text1"/>
                        <w:spacing w:val="1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5C237" w14:textId="77777777" w:rsidR="00585378" w:rsidRDefault="00585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850B8" w14:textId="77777777" w:rsidR="00D36205" w:rsidRDefault="00D36205">
      <w:pPr>
        <w:spacing w:after="0" w:line="240" w:lineRule="auto"/>
      </w:pPr>
      <w:r>
        <w:separator/>
      </w:r>
    </w:p>
  </w:footnote>
  <w:footnote w:type="continuationSeparator" w:id="0">
    <w:p w14:paraId="27217488" w14:textId="77777777" w:rsidR="00D36205" w:rsidRDefault="00D36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2E76" w14:textId="77777777" w:rsidR="00585378" w:rsidRDefault="00585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5448" w14:textId="77777777" w:rsidR="00C4110B" w:rsidRDefault="00676E80">
    <w:pPr>
      <w:pStyle w:val="Kopfzeile"/>
      <w:tabs>
        <w:tab w:val="clear" w:pos="9072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652122F8" wp14:editId="27BD4015">
          <wp:simplePos x="0" y="0"/>
          <wp:positionH relativeFrom="page">
            <wp:posOffset>0</wp:posOffset>
          </wp:positionH>
          <wp:positionV relativeFrom="page">
            <wp:posOffset>250190</wp:posOffset>
          </wp:positionV>
          <wp:extent cx="7570800" cy="1731600"/>
          <wp:effectExtent l="0" t="0" r="0" b="2540"/>
          <wp:wrapNone/>
          <wp:docPr id="1275065649" name="Grafik 1275065649" descr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3" descr="Grafik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0800" cy="1731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C416" w14:textId="77777777" w:rsidR="00585378" w:rsidRDefault="00585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52A6C"/>
    <w:multiLevelType w:val="hybridMultilevel"/>
    <w:tmpl w:val="5F48E57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07158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SO999929" w:val="fd3b0aba-9aaa-40f4-b0d9-623f9a5e8ef5"/>
  </w:docVars>
  <w:rsids>
    <w:rsidRoot w:val="00C4110B"/>
    <w:rsid w:val="000023D9"/>
    <w:rsid w:val="00013DB9"/>
    <w:rsid w:val="0002351E"/>
    <w:rsid w:val="000279C1"/>
    <w:rsid w:val="00062435"/>
    <w:rsid w:val="00065B75"/>
    <w:rsid w:val="00077B99"/>
    <w:rsid w:val="000F6314"/>
    <w:rsid w:val="00173EB3"/>
    <w:rsid w:val="00193906"/>
    <w:rsid w:val="00241A2D"/>
    <w:rsid w:val="00272FE9"/>
    <w:rsid w:val="00283750"/>
    <w:rsid w:val="002A4101"/>
    <w:rsid w:val="0035368F"/>
    <w:rsid w:val="00364576"/>
    <w:rsid w:val="0038251F"/>
    <w:rsid w:val="003D1610"/>
    <w:rsid w:val="00491924"/>
    <w:rsid w:val="004B317C"/>
    <w:rsid w:val="004F65E3"/>
    <w:rsid w:val="0055522C"/>
    <w:rsid w:val="00585378"/>
    <w:rsid w:val="005953A1"/>
    <w:rsid w:val="00676E80"/>
    <w:rsid w:val="0069111B"/>
    <w:rsid w:val="0087700F"/>
    <w:rsid w:val="009076EE"/>
    <w:rsid w:val="009604DC"/>
    <w:rsid w:val="00996BC2"/>
    <w:rsid w:val="00A27D44"/>
    <w:rsid w:val="00A933BC"/>
    <w:rsid w:val="00A94DD0"/>
    <w:rsid w:val="00C4110B"/>
    <w:rsid w:val="00C63F4D"/>
    <w:rsid w:val="00C80F83"/>
    <w:rsid w:val="00C860F5"/>
    <w:rsid w:val="00D36205"/>
    <w:rsid w:val="00D36E52"/>
    <w:rsid w:val="00D605EA"/>
    <w:rsid w:val="00DB2DE4"/>
    <w:rsid w:val="00E15A01"/>
    <w:rsid w:val="00E459ED"/>
    <w:rsid w:val="00E7671E"/>
    <w:rsid w:val="00EB602E"/>
    <w:rsid w:val="00EF6676"/>
    <w:rsid w:val="00F00570"/>
    <w:rsid w:val="00F349CC"/>
    <w:rsid w:val="00F7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865B2"/>
  <w15:docId w15:val="{0779A156-050A-477E-B977-03AA62A7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basedOn w:val="Standard"/>
    <w:link w:val="FuzeileZchn"/>
    <w:unhideWhenUsed/>
    <w:rsid w:val="00676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676E80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enabsatz">
    <w:name w:val="List Paragraph"/>
    <w:basedOn w:val="Standard"/>
    <w:uiPriority w:val="34"/>
    <w:qFormat/>
    <w:rsid w:val="00173EB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13DB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B31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CC99"/>
      </a:accent1>
      <a:accent2>
        <a:srgbClr val="3333CC"/>
      </a:accent2>
      <a:accent3>
        <a:srgbClr val="8F8F8F"/>
      </a:accent3>
      <a:accent4>
        <a:srgbClr val="707070"/>
      </a:accent4>
      <a:accent5>
        <a:srgbClr val="AAE2CA"/>
      </a:accent5>
      <a:accent6>
        <a:srgbClr val="2D2DB9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4000"/>
          </a:schemeClr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549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Lehmann</dc:creator>
  <cp:lastModifiedBy>Milla Below</cp:lastModifiedBy>
  <cp:revision>3</cp:revision>
  <cp:lastPrinted>2024-06-18T08:24:00Z</cp:lastPrinted>
  <dcterms:created xsi:type="dcterms:W3CDTF">2024-06-20T07:51:00Z</dcterms:created>
  <dcterms:modified xsi:type="dcterms:W3CDTF">2024-06-20T09:38:00Z</dcterms:modified>
</cp:coreProperties>
</file>